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1ACE" w:rsidRPr="004E1ACE" w:rsidRDefault="001C0778" w:rsidP="004E1ACE">
      <w:pPr>
        <w:spacing w:before="120" w:after="0" w:line="240" w:lineRule="auto"/>
        <w:jc w:val="both"/>
        <w:rPr>
          <w:rFonts w:ascii="Verdana" w:eastAsia="Times New Roman" w:hAnsi="Verdana" w:cs="Times New Roman"/>
          <w:b/>
          <w:bCs/>
          <w:lang w:eastAsia="it-IT"/>
        </w:rPr>
      </w:pPr>
      <w:r>
        <w:rPr>
          <w:rFonts w:ascii="Verdana" w:eastAsia="Times New Roman" w:hAnsi="Verdana" w:cs="Times New Roman"/>
          <w:b/>
          <w:bCs/>
          <w:lang w:eastAsia="it-IT"/>
        </w:rPr>
        <w:t>ESERCITAZIONE TRASFORMAZIONE</w:t>
      </w:r>
    </w:p>
    <w:p w:rsidR="004E1ACE" w:rsidRPr="004E1ACE" w:rsidRDefault="004E1ACE" w:rsidP="004E1ACE">
      <w:pPr>
        <w:spacing w:before="240" w:after="0" w:line="240" w:lineRule="auto"/>
        <w:jc w:val="both"/>
        <w:rPr>
          <w:rFonts w:ascii="Verdana" w:eastAsia="Times New Roman" w:hAnsi="Verdana" w:cs="Times New Roman"/>
          <w:bCs/>
          <w:lang w:eastAsia="it-IT"/>
        </w:rPr>
      </w:pPr>
      <w:r w:rsidRPr="004E1ACE">
        <w:rPr>
          <w:rFonts w:ascii="Verdana" w:eastAsia="Times New Roman" w:hAnsi="Verdana" w:cs="Times New Roman"/>
          <w:bCs/>
          <w:lang w:eastAsia="it-IT"/>
        </w:rPr>
        <w:t>In data 01/06/</w:t>
      </w:r>
      <w:proofErr w:type="spellStart"/>
      <w:r w:rsidRPr="004E1ACE">
        <w:rPr>
          <w:rFonts w:ascii="Verdana" w:eastAsia="Times New Roman" w:hAnsi="Verdana" w:cs="Times New Roman"/>
          <w:bCs/>
          <w:lang w:eastAsia="it-IT"/>
        </w:rPr>
        <w:t>XX</w:t>
      </w:r>
      <w:proofErr w:type="spellEnd"/>
      <w:r w:rsidRPr="004E1ACE">
        <w:rPr>
          <w:rFonts w:ascii="Verdana" w:eastAsia="Times New Roman" w:hAnsi="Verdana" w:cs="Times New Roman"/>
          <w:bCs/>
          <w:lang w:eastAsia="it-IT"/>
        </w:rPr>
        <w:t xml:space="preserve"> la società “</w:t>
      </w:r>
      <w:r w:rsidR="001C0778">
        <w:rPr>
          <w:rFonts w:ascii="Verdana" w:eastAsia="Times New Roman" w:hAnsi="Verdana" w:cs="Times New Roman"/>
          <w:bCs/>
          <w:lang w:eastAsia="it-IT"/>
        </w:rPr>
        <w:t>A</w:t>
      </w:r>
      <w:r w:rsidRPr="004E1ACE">
        <w:rPr>
          <w:rFonts w:ascii="Verdana" w:eastAsia="Times New Roman" w:hAnsi="Verdana" w:cs="Times New Roman"/>
          <w:bCs/>
          <w:lang w:eastAsia="it-IT"/>
        </w:rPr>
        <w:t>” S.n.c. delibera, contestualmente a un aumento di capitale, la propria trasformazione nella società “</w:t>
      </w:r>
      <w:r w:rsidR="001C0778">
        <w:rPr>
          <w:rFonts w:ascii="Verdana" w:eastAsia="Times New Roman" w:hAnsi="Verdana" w:cs="Times New Roman"/>
          <w:bCs/>
          <w:lang w:eastAsia="it-IT"/>
        </w:rPr>
        <w:t>A</w:t>
      </w:r>
      <w:r w:rsidRPr="004E1ACE">
        <w:rPr>
          <w:rFonts w:ascii="Verdana" w:eastAsia="Times New Roman" w:hAnsi="Verdana" w:cs="Times New Roman"/>
          <w:bCs/>
          <w:lang w:eastAsia="it-IT"/>
        </w:rPr>
        <w:t xml:space="preserve">” S.r.l. con effetto a partire dal 01/07/XX, data di iscrizione della delibera nel registro delle imprese. La situazione patrimoniale </w:t>
      </w:r>
      <w:proofErr w:type="spellStart"/>
      <w:r w:rsidRPr="004E1ACE">
        <w:rPr>
          <w:rFonts w:ascii="Verdana" w:eastAsia="Times New Roman" w:hAnsi="Verdana" w:cs="Times New Roman"/>
          <w:bCs/>
          <w:lang w:eastAsia="it-IT"/>
        </w:rPr>
        <w:t>pre-trasformazione</w:t>
      </w:r>
      <w:proofErr w:type="spellEnd"/>
      <w:r w:rsidRPr="004E1ACE">
        <w:rPr>
          <w:rFonts w:ascii="Verdana" w:eastAsia="Times New Roman" w:hAnsi="Verdana" w:cs="Times New Roman"/>
          <w:bCs/>
          <w:lang w:eastAsia="it-IT"/>
        </w:rPr>
        <w:t xml:space="preserve"> consegnata al perito per la redazione della perizia di stima </w:t>
      </w:r>
      <w:r w:rsidRPr="004E1ACE">
        <w:rPr>
          <w:rFonts w:ascii="Verdana" w:eastAsia="Times New Roman" w:hAnsi="Verdana" w:cs="Times New Roman"/>
          <w:bCs/>
          <w:i/>
          <w:lang w:eastAsia="it-IT"/>
        </w:rPr>
        <w:t>ex</w:t>
      </w:r>
      <w:r w:rsidRPr="004E1ACE">
        <w:rPr>
          <w:rFonts w:ascii="Verdana" w:eastAsia="Times New Roman" w:hAnsi="Verdana" w:cs="Times New Roman"/>
          <w:bCs/>
          <w:lang w:eastAsia="it-IT"/>
        </w:rPr>
        <w:t xml:space="preserve"> art. 2500-</w:t>
      </w:r>
      <w:r w:rsidRPr="004E1ACE">
        <w:rPr>
          <w:rFonts w:ascii="Verdana" w:eastAsia="Times New Roman" w:hAnsi="Verdana" w:cs="Times New Roman"/>
          <w:bCs/>
          <w:i/>
          <w:lang w:eastAsia="it-IT"/>
        </w:rPr>
        <w:t xml:space="preserve">ter </w:t>
      </w:r>
      <w:r w:rsidRPr="004E1ACE">
        <w:rPr>
          <w:rFonts w:ascii="Verdana" w:eastAsia="Times New Roman" w:hAnsi="Verdana" w:cs="Times New Roman"/>
          <w:bCs/>
          <w:lang w:eastAsia="it-IT"/>
        </w:rPr>
        <w:t xml:space="preserve">è di seguito riportata: </w:t>
      </w:r>
    </w:p>
    <w:p w:rsidR="004E1ACE" w:rsidRPr="004E1ACE" w:rsidRDefault="004E1ACE" w:rsidP="004E1ACE">
      <w:pPr>
        <w:spacing w:before="240" w:after="0" w:line="240" w:lineRule="auto"/>
        <w:jc w:val="both"/>
        <w:rPr>
          <w:rFonts w:ascii="Verdana" w:eastAsia="Times New Roman" w:hAnsi="Verdana" w:cs="Times New Roman"/>
          <w:b/>
          <w:bCs/>
          <w:lang w:eastAsia="it-IT"/>
        </w:rPr>
      </w:pPr>
    </w:p>
    <w:tbl>
      <w:tblPr>
        <w:tblW w:w="9270" w:type="dxa"/>
        <w:jc w:val="center"/>
        <w:tblInd w:w="-1037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dotted" w:sz="4" w:space="0" w:color="auto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A0"/>
      </w:tblPr>
      <w:tblGrid>
        <w:gridCol w:w="7323"/>
        <w:gridCol w:w="1947"/>
      </w:tblGrid>
      <w:tr w:rsidR="004E1ACE" w:rsidRPr="004E1ACE" w:rsidTr="008777D7">
        <w:trPr>
          <w:jc w:val="center"/>
        </w:trPr>
        <w:tc>
          <w:tcPr>
            <w:tcW w:w="7323" w:type="dxa"/>
            <w:tcBorders>
              <w:top w:val="single" w:sz="12" w:space="0" w:color="000000"/>
              <w:bottom w:val="single" w:sz="6" w:space="0" w:color="000000"/>
            </w:tcBorders>
            <w:shd w:val="pct10" w:color="auto" w:fill="FFFFFF"/>
          </w:tcPr>
          <w:p w:rsidR="004E1ACE" w:rsidRPr="004E1ACE" w:rsidRDefault="004E1ACE" w:rsidP="004E1ACE">
            <w:pPr>
              <w:tabs>
                <w:tab w:val="left" w:pos="2160"/>
              </w:tabs>
              <w:spacing w:before="20" w:after="20" w:line="240" w:lineRule="auto"/>
              <w:jc w:val="center"/>
              <w:rPr>
                <w:rFonts w:ascii="Verdana" w:eastAsia="Times New Roman" w:hAnsi="Verdana" w:cs="Arial"/>
                <w:b/>
                <w:i/>
                <w:sz w:val="20"/>
                <w:szCs w:val="20"/>
                <w:lang w:eastAsia="it-IT"/>
              </w:rPr>
            </w:pPr>
            <w:r w:rsidRPr="004E1ACE">
              <w:rPr>
                <w:rFonts w:ascii="Verdana" w:eastAsia="Times New Roman" w:hAnsi="Verdana" w:cs="Arial"/>
                <w:b/>
                <w:i/>
                <w:sz w:val="20"/>
                <w:szCs w:val="20"/>
                <w:lang w:eastAsia="it-IT"/>
              </w:rPr>
              <w:t xml:space="preserve">SITUAZIONE PATRIMONIALE PRE-TRASFORMAZIONE </w:t>
            </w:r>
          </w:p>
        </w:tc>
        <w:tc>
          <w:tcPr>
            <w:tcW w:w="1947" w:type="dxa"/>
            <w:tcBorders>
              <w:top w:val="single" w:sz="12" w:space="0" w:color="000000"/>
              <w:bottom w:val="single" w:sz="6" w:space="0" w:color="000000"/>
            </w:tcBorders>
            <w:shd w:val="pct10" w:color="auto" w:fill="FFFFFF"/>
            <w:vAlign w:val="center"/>
          </w:tcPr>
          <w:p w:rsidR="004E1ACE" w:rsidRPr="004E1ACE" w:rsidRDefault="004E1ACE" w:rsidP="004E1ACE">
            <w:pPr>
              <w:tabs>
                <w:tab w:val="left" w:pos="2160"/>
              </w:tabs>
              <w:spacing w:before="20" w:after="20" w:line="240" w:lineRule="auto"/>
              <w:jc w:val="center"/>
              <w:rPr>
                <w:rFonts w:ascii="Verdana" w:eastAsia="Times New Roman" w:hAnsi="Verdana" w:cs="Arial"/>
                <w:b/>
                <w:i/>
                <w:sz w:val="20"/>
                <w:szCs w:val="20"/>
                <w:lang w:eastAsia="it-IT"/>
              </w:rPr>
            </w:pPr>
            <w:r w:rsidRPr="004E1ACE">
              <w:rPr>
                <w:rFonts w:ascii="Verdana" w:eastAsia="Times New Roman" w:hAnsi="Verdana" w:cs="Arial"/>
                <w:b/>
                <w:i/>
                <w:sz w:val="20"/>
                <w:szCs w:val="20"/>
                <w:lang w:eastAsia="it-IT"/>
              </w:rPr>
              <w:t>Valori contabili</w:t>
            </w:r>
          </w:p>
        </w:tc>
      </w:tr>
      <w:tr w:rsidR="004E1ACE" w:rsidRPr="004E1ACE" w:rsidTr="008777D7">
        <w:trPr>
          <w:trHeight w:val="254"/>
          <w:jc w:val="center"/>
        </w:trPr>
        <w:tc>
          <w:tcPr>
            <w:tcW w:w="7323" w:type="dxa"/>
            <w:tcBorders>
              <w:top w:val="single" w:sz="6" w:space="0" w:color="000000"/>
            </w:tcBorders>
            <w:shd w:val="pct10" w:color="auto" w:fill="auto"/>
            <w:vAlign w:val="center"/>
          </w:tcPr>
          <w:p w:rsidR="004E1ACE" w:rsidRPr="004E1ACE" w:rsidRDefault="004E1ACE" w:rsidP="004E1ACE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Verdana" w:eastAsia="Times New Roman" w:hAnsi="Verdana" w:cs="Arial"/>
                <w:b/>
                <w:i/>
                <w:sz w:val="20"/>
                <w:szCs w:val="20"/>
                <w:lang w:eastAsia="it-IT"/>
              </w:rPr>
            </w:pPr>
            <w:r w:rsidRPr="004E1ACE">
              <w:rPr>
                <w:rFonts w:ascii="Verdana" w:eastAsia="Times New Roman" w:hAnsi="Verdana" w:cs="Arial"/>
                <w:b/>
                <w:i/>
                <w:sz w:val="20"/>
                <w:szCs w:val="20"/>
                <w:lang w:eastAsia="it-IT"/>
              </w:rPr>
              <w:t>ATTIVO</w:t>
            </w:r>
          </w:p>
        </w:tc>
        <w:tc>
          <w:tcPr>
            <w:tcW w:w="1947" w:type="dxa"/>
            <w:tcBorders>
              <w:top w:val="single" w:sz="6" w:space="0" w:color="000000"/>
            </w:tcBorders>
            <w:shd w:val="pct10" w:color="auto" w:fill="auto"/>
          </w:tcPr>
          <w:p w:rsidR="004E1ACE" w:rsidRPr="004E1ACE" w:rsidRDefault="004E1ACE" w:rsidP="004E1ACE">
            <w:pPr>
              <w:tabs>
                <w:tab w:val="right" w:pos="952"/>
                <w:tab w:val="left" w:pos="2160"/>
              </w:tabs>
              <w:spacing w:after="0" w:line="240" w:lineRule="auto"/>
              <w:jc w:val="right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</w:p>
        </w:tc>
      </w:tr>
      <w:tr w:rsidR="004E1ACE" w:rsidRPr="004E1ACE" w:rsidTr="008777D7">
        <w:trPr>
          <w:trHeight w:val="254"/>
          <w:jc w:val="center"/>
        </w:trPr>
        <w:tc>
          <w:tcPr>
            <w:tcW w:w="7323" w:type="dxa"/>
            <w:vAlign w:val="center"/>
          </w:tcPr>
          <w:p w:rsidR="004E1ACE" w:rsidRPr="004E1ACE" w:rsidRDefault="004E1ACE" w:rsidP="004E1ACE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bookmarkStart w:id="0" w:name="_Hlk222295821"/>
            <w:r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Terreni</w:t>
            </w:r>
          </w:p>
        </w:tc>
        <w:tc>
          <w:tcPr>
            <w:tcW w:w="1947" w:type="dxa"/>
          </w:tcPr>
          <w:p w:rsidR="004E1ACE" w:rsidRPr="004E1ACE" w:rsidRDefault="001C0778" w:rsidP="004E1ACE">
            <w:pPr>
              <w:tabs>
                <w:tab w:val="right" w:pos="952"/>
                <w:tab w:val="left" w:pos="2160"/>
              </w:tabs>
              <w:spacing w:after="0" w:line="240" w:lineRule="auto"/>
              <w:jc w:val="right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460</w:t>
            </w:r>
            <w:r w:rsidR="004E1ACE"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.000,00</w:t>
            </w:r>
          </w:p>
        </w:tc>
      </w:tr>
      <w:tr w:rsidR="004E1ACE" w:rsidRPr="004E1ACE" w:rsidTr="008777D7">
        <w:trPr>
          <w:jc w:val="center"/>
        </w:trPr>
        <w:tc>
          <w:tcPr>
            <w:tcW w:w="7323" w:type="dxa"/>
          </w:tcPr>
          <w:p w:rsidR="004E1ACE" w:rsidRPr="004E1ACE" w:rsidRDefault="004E1ACE" w:rsidP="004E1ACE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Impianti</w:t>
            </w:r>
          </w:p>
        </w:tc>
        <w:tc>
          <w:tcPr>
            <w:tcW w:w="1947" w:type="dxa"/>
          </w:tcPr>
          <w:p w:rsidR="004E1ACE" w:rsidRPr="004E1ACE" w:rsidRDefault="001C0778" w:rsidP="004E1ACE">
            <w:pPr>
              <w:tabs>
                <w:tab w:val="right" w:pos="952"/>
                <w:tab w:val="left" w:pos="2160"/>
              </w:tabs>
              <w:spacing w:after="0" w:line="240" w:lineRule="auto"/>
              <w:jc w:val="right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320</w:t>
            </w:r>
            <w:r w:rsidR="004E1ACE"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.000,00</w:t>
            </w:r>
          </w:p>
        </w:tc>
      </w:tr>
      <w:tr w:rsidR="004E1ACE" w:rsidRPr="004E1ACE" w:rsidTr="008777D7">
        <w:trPr>
          <w:jc w:val="center"/>
        </w:trPr>
        <w:tc>
          <w:tcPr>
            <w:tcW w:w="7323" w:type="dxa"/>
          </w:tcPr>
          <w:p w:rsidR="004E1ACE" w:rsidRPr="004E1ACE" w:rsidRDefault="004E1ACE" w:rsidP="004E1ACE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Prodotti finiti</w:t>
            </w:r>
          </w:p>
        </w:tc>
        <w:tc>
          <w:tcPr>
            <w:tcW w:w="1947" w:type="dxa"/>
          </w:tcPr>
          <w:p w:rsidR="004E1ACE" w:rsidRPr="004E1ACE" w:rsidRDefault="001C0778" w:rsidP="004E1ACE">
            <w:pPr>
              <w:tabs>
                <w:tab w:val="right" w:pos="952"/>
                <w:tab w:val="left" w:pos="2160"/>
              </w:tabs>
              <w:spacing w:after="0" w:line="240" w:lineRule="auto"/>
              <w:jc w:val="right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40</w:t>
            </w:r>
            <w:r w:rsidR="004E1ACE"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.000,00</w:t>
            </w:r>
          </w:p>
        </w:tc>
      </w:tr>
      <w:tr w:rsidR="004E1ACE" w:rsidRPr="004E1ACE" w:rsidTr="008777D7">
        <w:trPr>
          <w:jc w:val="center"/>
        </w:trPr>
        <w:tc>
          <w:tcPr>
            <w:tcW w:w="7323" w:type="dxa"/>
          </w:tcPr>
          <w:p w:rsidR="004E1ACE" w:rsidRPr="004E1ACE" w:rsidRDefault="004E1ACE" w:rsidP="004E1ACE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Crediti vs clienti</w:t>
            </w:r>
          </w:p>
        </w:tc>
        <w:tc>
          <w:tcPr>
            <w:tcW w:w="1947" w:type="dxa"/>
          </w:tcPr>
          <w:p w:rsidR="004E1ACE" w:rsidRPr="004E1ACE" w:rsidRDefault="001C0778" w:rsidP="004E1ACE">
            <w:pPr>
              <w:tabs>
                <w:tab w:val="right" w:pos="952"/>
                <w:tab w:val="left" w:pos="2160"/>
              </w:tabs>
              <w:spacing w:after="0" w:line="240" w:lineRule="auto"/>
              <w:jc w:val="right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55</w:t>
            </w:r>
            <w:r w:rsidR="004E1ACE"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.000,00</w:t>
            </w:r>
          </w:p>
        </w:tc>
      </w:tr>
      <w:tr w:rsidR="004E1ACE" w:rsidRPr="004E1ACE" w:rsidTr="008777D7">
        <w:trPr>
          <w:jc w:val="center"/>
        </w:trPr>
        <w:tc>
          <w:tcPr>
            <w:tcW w:w="7323" w:type="dxa"/>
          </w:tcPr>
          <w:p w:rsidR="004E1ACE" w:rsidRPr="004E1ACE" w:rsidRDefault="004E1ACE" w:rsidP="004E1ACE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Banca c/c</w:t>
            </w:r>
          </w:p>
        </w:tc>
        <w:tc>
          <w:tcPr>
            <w:tcW w:w="1947" w:type="dxa"/>
          </w:tcPr>
          <w:p w:rsidR="004E1ACE" w:rsidRPr="004E1ACE" w:rsidRDefault="001C0778" w:rsidP="004E1ACE">
            <w:pPr>
              <w:tabs>
                <w:tab w:val="right" w:pos="952"/>
                <w:tab w:val="left" w:pos="2160"/>
              </w:tabs>
              <w:spacing w:after="0" w:line="240" w:lineRule="auto"/>
              <w:jc w:val="right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25</w:t>
            </w:r>
            <w:r w:rsidR="004E1ACE"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.000,00</w:t>
            </w:r>
          </w:p>
        </w:tc>
      </w:tr>
      <w:bookmarkEnd w:id="0"/>
      <w:tr w:rsidR="004E1ACE" w:rsidRPr="004E1ACE" w:rsidTr="008777D7">
        <w:trPr>
          <w:jc w:val="center"/>
        </w:trPr>
        <w:tc>
          <w:tcPr>
            <w:tcW w:w="7323" w:type="dxa"/>
            <w:shd w:val="pct10" w:color="auto" w:fill="auto"/>
          </w:tcPr>
          <w:p w:rsidR="004E1ACE" w:rsidRPr="004E1ACE" w:rsidRDefault="004E1ACE" w:rsidP="004E1ACE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Verdana" w:eastAsia="Times New Roman" w:hAnsi="Verdana" w:cs="Arial"/>
                <w:b/>
                <w:i/>
                <w:sz w:val="20"/>
                <w:szCs w:val="20"/>
                <w:lang w:eastAsia="it-IT"/>
              </w:rPr>
            </w:pPr>
            <w:r w:rsidRPr="004E1ACE">
              <w:rPr>
                <w:rFonts w:ascii="Verdana" w:eastAsia="Times New Roman" w:hAnsi="Verdana" w:cs="Arial"/>
                <w:b/>
                <w:i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947" w:type="dxa"/>
            <w:shd w:val="pct10" w:color="auto" w:fill="auto"/>
          </w:tcPr>
          <w:p w:rsidR="004E1ACE" w:rsidRPr="004E1ACE" w:rsidRDefault="001C0778" w:rsidP="004E1ACE">
            <w:pPr>
              <w:tabs>
                <w:tab w:val="right" w:pos="785"/>
                <w:tab w:val="left" w:pos="2160"/>
              </w:tabs>
              <w:spacing w:after="0" w:line="240" w:lineRule="auto"/>
              <w:jc w:val="right"/>
              <w:rPr>
                <w:rFonts w:ascii="Verdana" w:eastAsia="Times New Roman" w:hAnsi="Verdana" w:cs="Arial"/>
                <w:b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it-IT"/>
              </w:rPr>
              <w:t>900.000</w:t>
            </w:r>
            <w:r w:rsidR="004E1ACE" w:rsidRPr="004E1ACE">
              <w:rPr>
                <w:rFonts w:ascii="Verdana" w:eastAsia="Times New Roman" w:hAnsi="Verdana" w:cs="Arial"/>
                <w:b/>
                <w:sz w:val="20"/>
                <w:szCs w:val="20"/>
                <w:lang w:eastAsia="it-IT"/>
              </w:rPr>
              <w:t>,00</w:t>
            </w:r>
          </w:p>
        </w:tc>
      </w:tr>
      <w:tr w:rsidR="004E1ACE" w:rsidRPr="004E1ACE" w:rsidTr="008777D7">
        <w:trPr>
          <w:jc w:val="center"/>
        </w:trPr>
        <w:tc>
          <w:tcPr>
            <w:tcW w:w="7323" w:type="dxa"/>
            <w:shd w:val="pct10" w:color="auto" w:fill="auto"/>
          </w:tcPr>
          <w:p w:rsidR="004E1ACE" w:rsidRPr="004E1ACE" w:rsidRDefault="004E1ACE" w:rsidP="004E1ACE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Verdana" w:eastAsia="Times New Roman" w:hAnsi="Verdana" w:cs="Arial"/>
                <w:b/>
                <w:i/>
                <w:sz w:val="20"/>
                <w:szCs w:val="20"/>
                <w:lang w:eastAsia="it-IT"/>
              </w:rPr>
            </w:pPr>
            <w:r w:rsidRPr="004E1ACE">
              <w:rPr>
                <w:rFonts w:ascii="Verdana" w:eastAsia="Times New Roman" w:hAnsi="Verdana" w:cs="Arial"/>
                <w:b/>
                <w:i/>
                <w:sz w:val="20"/>
                <w:szCs w:val="20"/>
                <w:lang w:eastAsia="it-IT"/>
              </w:rPr>
              <w:t>PASSIVO E PATRIMONIO NETTO</w:t>
            </w:r>
          </w:p>
        </w:tc>
        <w:tc>
          <w:tcPr>
            <w:tcW w:w="1947" w:type="dxa"/>
            <w:shd w:val="pct10" w:color="auto" w:fill="auto"/>
          </w:tcPr>
          <w:p w:rsidR="004E1ACE" w:rsidRPr="004E1ACE" w:rsidRDefault="004E1ACE" w:rsidP="004E1ACE">
            <w:pPr>
              <w:tabs>
                <w:tab w:val="right" w:pos="785"/>
                <w:tab w:val="left" w:pos="2160"/>
              </w:tabs>
              <w:spacing w:after="0" w:line="240" w:lineRule="auto"/>
              <w:jc w:val="right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</w:p>
        </w:tc>
      </w:tr>
      <w:tr w:rsidR="004E1ACE" w:rsidRPr="004E1ACE" w:rsidTr="008777D7">
        <w:trPr>
          <w:jc w:val="center"/>
        </w:trPr>
        <w:tc>
          <w:tcPr>
            <w:tcW w:w="7323" w:type="dxa"/>
          </w:tcPr>
          <w:p w:rsidR="004E1ACE" w:rsidRPr="004E1ACE" w:rsidRDefault="004E1ACE" w:rsidP="004E1ACE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Capitale sociale</w:t>
            </w:r>
          </w:p>
        </w:tc>
        <w:tc>
          <w:tcPr>
            <w:tcW w:w="1947" w:type="dxa"/>
          </w:tcPr>
          <w:p w:rsidR="004E1ACE" w:rsidRPr="004E1ACE" w:rsidRDefault="001C0778" w:rsidP="004E1ACE">
            <w:pPr>
              <w:tabs>
                <w:tab w:val="right" w:pos="785"/>
                <w:tab w:val="left" w:pos="2160"/>
              </w:tabs>
              <w:spacing w:after="0" w:line="240" w:lineRule="auto"/>
              <w:jc w:val="right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70</w:t>
            </w:r>
            <w:r w:rsidR="004E1ACE"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.000,00</w:t>
            </w:r>
          </w:p>
        </w:tc>
      </w:tr>
      <w:tr w:rsidR="004E1ACE" w:rsidRPr="004E1ACE" w:rsidTr="008777D7">
        <w:trPr>
          <w:jc w:val="center"/>
        </w:trPr>
        <w:tc>
          <w:tcPr>
            <w:tcW w:w="7323" w:type="dxa"/>
          </w:tcPr>
          <w:p w:rsidR="004E1ACE" w:rsidRPr="004E1ACE" w:rsidRDefault="004E1ACE" w:rsidP="004E1ACE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Riserve</w:t>
            </w:r>
          </w:p>
        </w:tc>
        <w:tc>
          <w:tcPr>
            <w:tcW w:w="1947" w:type="dxa"/>
          </w:tcPr>
          <w:p w:rsidR="004E1ACE" w:rsidRPr="004E1ACE" w:rsidRDefault="001C0778" w:rsidP="004E1ACE">
            <w:pPr>
              <w:tabs>
                <w:tab w:val="right" w:pos="785"/>
                <w:tab w:val="left" w:pos="2160"/>
              </w:tabs>
              <w:spacing w:after="0" w:line="240" w:lineRule="auto"/>
              <w:jc w:val="right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260</w:t>
            </w:r>
            <w:r w:rsidR="004E1ACE"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.000,00</w:t>
            </w:r>
          </w:p>
        </w:tc>
      </w:tr>
      <w:tr w:rsidR="004E1ACE" w:rsidRPr="004E1ACE" w:rsidTr="008777D7">
        <w:trPr>
          <w:trHeight w:val="239"/>
          <w:jc w:val="center"/>
        </w:trPr>
        <w:tc>
          <w:tcPr>
            <w:tcW w:w="7323" w:type="dxa"/>
          </w:tcPr>
          <w:p w:rsidR="004E1ACE" w:rsidRPr="004E1ACE" w:rsidRDefault="004E1ACE" w:rsidP="004E1ACE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proofErr w:type="spellStart"/>
            <w:r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F.do</w:t>
            </w:r>
            <w:proofErr w:type="spellEnd"/>
            <w:r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 xml:space="preserve"> </w:t>
            </w:r>
            <w:proofErr w:type="spellStart"/>
            <w:r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amm.to</w:t>
            </w:r>
            <w:proofErr w:type="spellEnd"/>
            <w:r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 xml:space="preserve"> impianti</w:t>
            </w:r>
          </w:p>
        </w:tc>
        <w:tc>
          <w:tcPr>
            <w:tcW w:w="1947" w:type="dxa"/>
          </w:tcPr>
          <w:p w:rsidR="004E1ACE" w:rsidRPr="004E1ACE" w:rsidRDefault="001C0778" w:rsidP="004E1ACE">
            <w:pPr>
              <w:tabs>
                <w:tab w:val="right" w:pos="785"/>
                <w:tab w:val="left" w:pos="2160"/>
              </w:tabs>
              <w:spacing w:after="0" w:line="240" w:lineRule="auto"/>
              <w:jc w:val="right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210</w:t>
            </w:r>
            <w:r w:rsidR="004E1ACE"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.000,00</w:t>
            </w:r>
          </w:p>
        </w:tc>
      </w:tr>
      <w:tr w:rsidR="004E1ACE" w:rsidRPr="004E1ACE" w:rsidTr="008777D7">
        <w:trPr>
          <w:trHeight w:val="239"/>
          <w:jc w:val="center"/>
        </w:trPr>
        <w:tc>
          <w:tcPr>
            <w:tcW w:w="7323" w:type="dxa"/>
            <w:tcBorders>
              <w:bottom w:val="dotted" w:sz="4" w:space="0" w:color="auto"/>
            </w:tcBorders>
          </w:tcPr>
          <w:p w:rsidR="004E1ACE" w:rsidRPr="004E1ACE" w:rsidRDefault="004E1ACE" w:rsidP="004E1ACE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Mutui passivi</w:t>
            </w:r>
          </w:p>
        </w:tc>
        <w:tc>
          <w:tcPr>
            <w:tcW w:w="1947" w:type="dxa"/>
            <w:tcBorders>
              <w:bottom w:val="dotted" w:sz="4" w:space="0" w:color="auto"/>
            </w:tcBorders>
          </w:tcPr>
          <w:p w:rsidR="004E1ACE" w:rsidRPr="004E1ACE" w:rsidRDefault="001C0778" w:rsidP="004E1ACE">
            <w:pPr>
              <w:tabs>
                <w:tab w:val="right" w:pos="785"/>
                <w:tab w:val="left" w:pos="2160"/>
              </w:tabs>
              <w:spacing w:after="0" w:line="240" w:lineRule="auto"/>
              <w:jc w:val="right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323</w:t>
            </w:r>
            <w:r w:rsidR="004E1ACE"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.000,00</w:t>
            </w:r>
          </w:p>
        </w:tc>
      </w:tr>
      <w:tr w:rsidR="004E1ACE" w:rsidRPr="004E1ACE" w:rsidTr="008777D7">
        <w:trPr>
          <w:cantSplit/>
          <w:jc w:val="center"/>
        </w:trPr>
        <w:tc>
          <w:tcPr>
            <w:tcW w:w="73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E1ACE" w:rsidRPr="004E1ACE" w:rsidRDefault="004E1ACE" w:rsidP="004E1ACE">
            <w:pPr>
              <w:tabs>
                <w:tab w:val="left" w:pos="2160"/>
              </w:tabs>
              <w:spacing w:after="0" w:line="240" w:lineRule="auto"/>
              <w:jc w:val="both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Debiti vs fornitori</w:t>
            </w:r>
          </w:p>
        </w:tc>
        <w:tc>
          <w:tcPr>
            <w:tcW w:w="19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E1ACE" w:rsidRPr="004E1ACE" w:rsidRDefault="001C0778" w:rsidP="004E1ACE">
            <w:pPr>
              <w:tabs>
                <w:tab w:val="right" w:pos="952"/>
                <w:tab w:val="left" w:pos="2160"/>
              </w:tabs>
              <w:spacing w:after="0" w:line="240" w:lineRule="auto"/>
              <w:jc w:val="right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32</w:t>
            </w:r>
            <w:r w:rsidR="004E1ACE"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.000,00</w:t>
            </w:r>
          </w:p>
        </w:tc>
      </w:tr>
      <w:tr w:rsidR="004E1ACE" w:rsidRPr="004E1ACE" w:rsidTr="008777D7">
        <w:trPr>
          <w:cantSplit/>
          <w:jc w:val="center"/>
        </w:trPr>
        <w:tc>
          <w:tcPr>
            <w:tcW w:w="7323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E1ACE" w:rsidRPr="004E1ACE" w:rsidRDefault="001C0778" w:rsidP="004E1ACE">
            <w:pPr>
              <w:tabs>
                <w:tab w:val="left" w:pos="2160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Fondo rischi su crediti</w:t>
            </w:r>
          </w:p>
        </w:tc>
        <w:tc>
          <w:tcPr>
            <w:tcW w:w="1947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E1ACE" w:rsidRPr="004E1ACE" w:rsidRDefault="001C0778" w:rsidP="004E1ACE">
            <w:pPr>
              <w:tabs>
                <w:tab w:val="right" w:pos="785"/>
                <w:tab w:val="left" w:pos="2160"/>
              </w:tabs>
              <w:spacing w:after="0" w:line="240" w:lineRule="auto"/>
              <w:jc w:val="right"/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5</w:t>
            </w:r>
            <w:r w:rsidR="004E1ACE" w:rsidRPr="004E1ACE">
              <w:rPr>
                <w:rFonts w:ascii="Verdana" w:eastAsia="Times New Roman" w:hAnsi="Verdana" w:cs="Arial"/>
                <w:sz w:val="20"/>
                <w:szCs w:val="20"/>
                <w:lang w:eastAsia="it-IT"/>
              </w:rPr>
              <w:t>.000,00</w:t>
            </w:r>
          </w:p>
        </w:tc>
      </w:tr>
      <w:tr w:rsidR="004E1ACE" w:rsidRPr="004E1ACE" w:rsidTr="008777D7">
        <w:trPr>
          <w:cantSplit/>
          <w:jc w:val="center"/>
        </w:trPr>
        <w:tc>
          <w:tcPr>
            <w:tcW w:w="7323" w:type="dxa"/>
            <w:tcBorders>
              <w:top w:val="dotted" w:sz="4" w:space="0" w:color="auto"/>
            </w:tcBorders>
            <w:shd w:val="pct10" w:color="auto" w:fill="auto"/>
          </w:tcPr>
          <w:p w:rsidR="004E1ACE" w:rsidRPr="004E1ACE" w:rsidRDefault="004E1ACE" w:rsidP="004E1ACE">
            <w:pPr>
              <w:tabs>
                <w:tab w:val="left" w:pos="2160"/>
              </w:tabs>
              <w:spacing w:after="0" w:line="240" w:lineRule="auto"/>
              <w:rPr>
                <w:rFonts w:ascii="Verdana" w:eastAsia="Times New Roman" w:hAnsi="Verdana" w:cs="Arial"/>
                <w:b/>
                <w:i/>
                <w:sz w:val="20"/>
                <w:szCs w:val="20"/>
                <w:lang w:eastAsia="it-IT"/>
              </w:rPr>
            </w:pPr>
            <w:r w:rsidRPr="004E1ACE">
              <w:rPr>
                <w:rFonts w:ascii="Verdana" w:eastAsia="Times New Roman" w:hAnsi="Verdana" w:cs="Arial"/>
                <w:b/>
                <w:i/>
                <w:sz w:val="20"/>
                <w:szCs w:val="20"/>
                <w:lang w:eastAsia="it-IT"/>
              </w:rPr>
              <w:t>Totale</w:t>
            </w:r>
          </w:p>
        </w:tc>
        <w:tc>
          <w:tcPr>
            <w:tcW w:w="1947" w:type="dxa"/>
            <w:tcBorders>
              <w:top w:val="dotted" w:sz="4" w:space="0" w:color="auto"/>
            </w:tcBorders>
            <w:shd w:val="pct10" w:color="auto" w:fill="auto"/>
          </w:tcPr>
          <w:p w:rsidR="004E1ACE" w:rsidRPr="004E1ACE" w:rsidRDefault="001C0778" w:rsidP="004E1ACE">
            <w:pPr>
              <w:tabs>
                <w:tab w:val="right" w:pos="785"/>
                <w:tab w:val="left" w:pos="2160"/>
              </w:tabs>
              <w:spacing w:after="0" w:line="240" w:lineRule="auto"/>
              <w:jc w:val="right"/>
              <w:rPr>
                <w:rFonts w:ascii="Verdana" w:eastAsia="Times New Roman" w:hAnsi="Verdana" w:cs="Arial"/>
                <w:b/>
                <w:sz w:val="20"/>
                <w:szCs w:val="20"/>
                <w:lang w:eastAsia="it-IT"/>
              </w:rPr>
            </w:pPr>
            <w:r>
              <w:rPr>
                <w:rFonts w:ascii="Verdana" w:eastAsia="Times New Roman" w:hAnsi="Verdana" w:cs="Arial"/>
                <w:b/>
                <w:sz w:val="20"/>
                <w:szCs w:val="20"/>
                <w:lang w:eastAsia="it-IT"/>
              </w:rPr>
              <w:t>900.000</w:t>
            </w:r>
            <w:r w:rsidR="004E1ACE" w:rsidRPr="004E1ACE">
              <w:rPr>
                <w:rFonts w:ascii="Verdana" w:eastAsia="Times New Roman" w:hAnsi="Verdana" w:cs="Arial"/>
                <w:b/>
                <w:sz w:val="20"/>
                <w:szCs w:val="20"/>
                <w:lang w:eastAsia="it-IT"/>
              </w:rPr>
              <w:t>,00</w:t>
            </w:r>
          </w:p>
        </w:tc>
      </w:tr>
    </w:tbl>
    <w:p w:rsidR="004E1ACE" w:rsidRPr="004E1ACE" w:rsidRDefault="004E1ACE" w:rsidP="004E1ACE">
      <w:pPr>
        <w:spacing w:before="240" w:after="0" w:line="240" w:lineRule="auto"/>
        <w:jc w:val="both"/>
        <w:rPr>
          <w:rFonts w:ascii="Verdana" w:eastAsia="Times New Roman" w:hAnsi="Verdana" w:cs="Times New Roman"/>
          <w:bCs/>
          <w:lang w:eastAsia="it-IT"/>
        </w:rPr>
      </w:pPr>
    </w:p>
    <w:p w:rsidR="004E1ACE" w:rsidRPr="004E1ACE" w:rsidRDefault="004E1ACE" w:rsidP="004E1ACE">
      <w:pPr>
        <w:spacing w:before="240" w:after="0" w:line="240" w:lineRule="auto"/>
        <w:jc w:val="both"/>
        <w:rPr>
          <w:rFonts w:ascii="Verdana" w:eastAsia="Times New Roman" w:hAnsi="Verdana" w:cs="Times New Roman"/>
          <w:bCs/>
          <w:lang w:eastAsia="it-IT"/>
        </w:rPr>
      </w:pPr>
      <w:r w:rsidRPr="004E1ACE">
        <w:rPr>
          <w:rFonts w:ascii="Verdana" w:eastAsia="Times New Roman" w:hAnsi="Verdana" w:cs="Times New Roman"/>
          <w:bCs/>
          <w:lang w:eastAsia="it-IT"/>
        </w:rPr>
        <w:t>Il candidato proceda:</w:t>
      </w:r>
    </w:p>
    <w:p w:rsidR="004E1ACE" w:rsidRPr="004E1ACE" w:rsidRDefault="004E1ACE" w:rsidP="004E1ACE">
      <w:pPr>
        <w:numPr>
          <w:ilvl w:val="0"/>
          <w:numId w:val="1"/>
        </w:numPr>
        <w:spacing w:before="240" w:after="0" w:line="240" w:lineRule="auto"/>
        <w:jc w:val="both"/>
        <w:rPr>
          <w:rFonts w:ascii="Verdana" w:eastAsia="Times New Roman" w:hAnsi="Verdana" w:cs="Times New Roman"/>
          <w:bCs/>
          <w:lang w:eastAsia="it-IT"/>
        </w:rPr>
      </w:pPr>
      <w:r w:rsidRPr="004E1ACE">
        <w:rPr>
          <w:rFonts w:ascii="Verdana" w:eastAsia="Times New Roman" w:hAnsi="Verdana" w:cs="Times New Roman"/>
          <w:bCs/>
          <w:lang w:eastAsia="it-IT"/>
        </w:rPr>
        <w:t>alla rilevazione delle rettifiche di trasformazione necessarie per adeguarsi alle seguenti valutazioni peritali:</w:t>
      </w:r>
    </w:p>
    <w:p w:rsidR="004E1ACE" w:rsidRPr="004E1ACE" w:rsidRDefault="004E1ACE" w:rsidP="004E1ACE">
      <w:pPr>
        <w:numPr>
          <w:ilvl w:val="1"/>
          <w:numId w:val="1"/>
        </w:numPr>
        <w:spacing w:before="240" w:after="0" w:line="240" w:lineRule="auto"/>
        <w:jc w:val="both"/>
        <w:rPr>
          <w:rFonts w:ascii="Verdana" w:eastAsia="Times New Roman" w:hAnsi="Verdana" w:cs="Times New Roman"/>
          <w:bCs/>
          <w:lang w:eastAsia="it-IT"/>
        </w:rPr>
      </w:pPr>
      <w:r w:rsidRPr="004E1ACE">
        <w:rPr>
          <w:rFonts w:ascii="Verdana" w:eastAsia="Times New Roman" w:hAnsi="Verdana" w:cs="Times New Roman"/>
          <w:bCs/>
          <w:lang w:eastAsia="it-IT"/>
        </w:rPr>
        <w:t xml:space="preserve">Terreni: € </w:t>
      </w:r>
      <w:r w:rsidR="001C0778">
        <w:rPr>
          <w:rFonts w:ascii="Verdana" w:eastAsia="Times New Roman" w:hAnsi="Verdana" w:cs="Times New Roman"/>
          <w:bCs/>
          <w:lang w:eastAsia="it-IT"/>
        </w:rPr>
        <w:t>470</w:t>
      </w:r>
      <w:r w:rsidRPr="004E1ACE">
        <w:rPr>
          <w:rFonts w:ascii="Verdana" w:eastAsia="Times New Roman" w:hAnsi="Verdana" w:cs="Times New Roman"/>
          <w:bCs/>
          <w:lang w:eastAsia="it-IT"/>
        </w:rPr>
        <w:t>.000,00;</w:t>
      </w:r>
    </w:p>
    <w:p w:rsidR="004E1ACE" w:rsidRPr="004E1ACE" w:rsidRDefault="004E1ACE" w:rsidP="004E1ACE">
      <w:pPr>
        <w:numPr>
          <w:ilvl w:val="1"/>
          <w:numId w:val="1"/>
        </w:numPr>
        <w:spacing w:after="0" w:line="240" w:lineRule="auto"/>
        <w:ind w:left="1077"/>
        <w:jc w:val="both"/>
        <w:rPr>
          <w:rFonts w:ascii="Verdana" w:eastAsia="Times New Roman" w:hAnsi="Verdana" w:cs="Times New Roman"/>
          <w:bCs/>
          <w:lang w:eastAsia="it-IT"/>
        </w:rPr>
      </w:pPr>
      <w:r w:rsidRPr="004E1ACE">
        <w:rPr>
          <w:rFonts w:ascii="Verdana" w:eastAsia="Times New Roman" w:hAnsi="Verdana" w:cs="Times New Roman"/>
          <w:bCs/>
          <w:lang w:eastAsia="it-IT"/>
        </w:rPr>
        <w:t xml:space="preserve">Impianti: € </w:t>
      </w:r>
      <w:r w:rsidR="001C0778">
        <w:rPr>
          <w:rFonts w:ascii="Verdana" w:eastAsia="Times New Roman" w:hAnsi="Verdana" w:cs="Times New Roman"/>
          <w:bCs/>
          <w:lang w:eastAsia="it-IT"/>
        </w:rPr>
        <w:t>300</w:t>
      </w:r>
      <w:r w:rsidRPr="004E1ACE">
        <w:rPr>
          <w:rFonts w:ascii="Verdana" w:eastAsia="Times New Roman" w:hAnsi="Verdana" w:cs="Times New Roman"/>
          <w:bCs/>
          <w:lang w:eastAsia="it-IT"/>
        </w:rPr>
        <w:t>.000,00;</w:t>
      </w:r>
    </w:p>
    <w:p w:rsidR="004E1ACE" w:rsidRPr="004E1ACE" w:rsidRDefault="004E1ACE" w:rsidP="004E1ACE">
      <w:pPr>
        <w:numPr>
          <w:ilvl w:val="1"/>
          <w:numId w:val="1"/>
        </w:numPr>
        <w:spacing w:after="0" w:line="240" w:lineRule="auto"/>
        <w:ind w:left="1077"/>
        <w:jc w:val="both"/>
        <w:rPr>
          <w:rFonts w:ascii="Verdana" w:eastAsia="Times New Roman" w:hAnsi="Verdana" w:cs="Times New Roman"/>
          <w:bCs/>
          <w:lang w:eastAsia="it-IT"/>
        </w:rPr>
      </w:pPr>
      <w:r w:rsidRPr="004E1ACE">
        <w:rPr>
          <w:rFonts w:ascii="Verdana" w:eastAsia="Times New Roman" w:hAnsi="Verdana" w:cs="Times New Roman"/>
          <w:bCs/>
          <w:lang w:eastAsia="it-IT"/>
        </w:rPr>
        <w:t xml:space="preserve">Crediti verso clienti: € </w:t>
      </w:r>
      <w:r w:rsidR="001C0778">
        <w:rPr>
          <w:rFonts w:ascii="Verdana" w:eastAsia="Times New Roman" w:hAnsi="Verdana" w:cs="Times New Roman"/>
          <w:bCs/>
          <w:lang w:eastAsia="it-IT"/>
        </w:rPr>
        <w:t>60</w:t>
      </w:r>
      <w:r w:rsidRPr="004E1ACE">
        <w:rPr>
          <w:rFonts w:ascii="Verdana" w:eastAsia="Times New Roman" w:hAnsi="Verdana" w:cs="Times New Roman"/>
          <w:bCs/>
          <w:lang w:eastAsia="it-IT"/>
        </w:rPr>
        <w:t>.000,00;</w:t>
      </w:r>
    </w:p>
    <w:p w:rsidR="004E1ACE" w:rsidRPr="004E1ACE" w:rsidRDefault="004E1ACE" w:rsidP="004E1ACE">
      <w:pPr>
        <w:numPr>
          <w:ilvl w:val="1"/>
          <w:numId w:val="1"/>
        </w:numPr>
        <w:spacing w:after="0" w:line="240" w:lineRule="auto"/>
        <w:ind w:left="1077"/>
        <w:jc w:val="both"/>
        <w:rPr>
          <w:rFonts w:ascii="Verdana" w:eastAsia="Times New Roman" w:hAnsi="Verdana" w:cs="Times New Roman"/>
          <w:bCs/>
          <w:lang w:eastAsia="it-IT"/>
        </w:rPr>
      </w:pPr>
      <w:r w:rsidRPr="004E1ACE">
        <w:rPr>
          <w:rFonts w:ascii="Verdana" w:eastAsia="Times New Roman" w:hAnsi="Verdana" w:cs="Times New Roman"/>
          <w:bCs/>
          <w:lang w:eastAsia="it-IT"/>
        </w:rPr>
        <w:t xml:space="preserve">Debiti </w:t>
      </w:r>
      <w:r w:rsidR="001C0778">
        <w:rPr>
          <w:rFonts w:ascii="Verdana" w:eastAsia="Times New Roman" w:hAnsi="Verdana" w:cs="Times New Roman"/>
          <w:bCs/>
          <w:lang w:eastAsia="it-IT"/>
        </w:rPr>
        <w:t>vs fornitori</w:t>
      </w:r>
      <w:r w:rsidRPr="004E1ACE">
        <w:rPr>
          <w:rFonts w:ascii="Verdana" w:eastAsia="Times New Roman" w:hAnsi="Verdana" w:cs="Times New Roman"/>
          <w:bCs/>
          <w:lang w:eastAsia="it-IT"/>
        </w:rPr>
        <w:t xml:space="preserve">: </w:t>
      </w:r>
      <w:r w:rsidR="001C0778">
        <w:rPr>
          <w:rFonts w:ascii="Verdana" w:eastAsia="Times New Roman" w:hAnsi="Verdana" w:cs="Times New Roman"/>
          <w:bCs/>
          <w:lang w:eastAsia="it-IT"/>
        </w:rPr>
        <w:t>38.000</w:t>
      </w:r>
      <w:r w:rsidRPr="004E1ACE">
        <w:rPr>
          <w:rFonts w:ascii="Verdana" w:eastAsia="Times New Roman" w:hAnsi="Verdana" w:cs="Times New Roman"/>
          <w:bCs/>
          <w:lang w:eastAsia="it-IT"/>
        </w:rPr>
        <w:t>,00.</w:t>
      </w:r>
    </w:p>
    <w:p w:rsidR="004E1ACE" w:rsidRPr="004E1ACE" w:rsidRDefault="004E1ACE" w:rsidP="004E1ACE">
      <w:pPr>
        <w:spacing w:after="0" w:line="240" w:lineRule="auto"/>
        <w:jc w:val="both"/>
        <w:rPr>
          <w:rFonts w:ascii="Verdana" w:eastAsia="Times New Roman" w:hAnsi="Verdana" w:cs="Times New Roman"/>
          <w:bCs/>
          <w:lang w:eastAsia="it-IT"/>
        </w:rPr>
      </w:pPr>
    </w:p>
    <w:p w:rsidR="004E1ACE" w:rsidRPr="004E1ACE" w:rsidRDefault="004E1ACE" w:rsidP="004E1ACE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bCs/>
          <w:lang w:eastAsia="it-IT"/>
        </w:rPr>
      </w:pPr>
      <w:r w:rsidRPr="004E1ACE">
        <w:rPr>
          <w:rFonts w:ascii="Verdana" w:eastAsia="Times New Roman" w:hAnsi="Verdana" w:cs="Times New Roman"/>
          <w:bCs/>
          <w:lang w:eastAsia="it-IT"/>
        </w:rPr>
        <w:t>alla rilevazione del patrimonio netto di trasformazione;</w:t>
      </w:r>
    </w:p>
    <w:p w:rsidR="004E1ACE" w:rsidRPr="004E1ACE" w:rsidRDefault="004E1ACE" w:rsidP="004E1ACE">
      <w:pPr>
        <w:numPr>
          <w:ilvl w:val="0"/>
          <w:numId w:val="1"/>
        </w:numPr>
        <w:spacing w:after="0" w:line="240" w:lineRule="auto"/>
        <w:jc w:val="both"/>
        <w:rPr>
          <w:rFonts w:ascii="Verdana" w:eastAsia="Times New Roman" w:hAnsi="Verdana" w:cs="Times New Roman"/>
          <w:bCs/>
          <w:lang w:eastAsia="it-IT"/>
        </w:rPr>
      </w:pPr>
      <w:r w:rsidRPr="004E1ACE">
        <w:rPr>
          <w:rFonts w:ascii="Verdana" w:eastAsia="Times New Roman" w:hAnsi="Verdana" w:cs="Times New Roman"/>
          <w:bCs/>
          <w:lang w:eastAsia="it-IT"/>
        </w:rPr>
        <w:t xml:space="preserve">alla rilevazione della sottoscrizione dell’aumento di capitale sociale di </w:t>
      </w:r>
      <w:r w:rsidRPr="004E1ACE">
        <w:rPr>
          <w:rFonts w:ascii="Verdana" w:eastAsia="Times New Roman" w:hAnsi="Verdana" w:cs="Times New Roman"/>
          <w:bCs/>
          <w:lang w:eastAsia="it-IT"/>
        </w:rPr>
        <w:br/>
        <w:t>€ 12.000,00.</w:t>
      </w:r>
    </w:p>
    <w:p w:rsidR="00515652" w:rsidRPr="004E1ACE" w:rsidRDefault="00515652">
      <w:pPr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bookmarkStart w:id="1" w:name="_GoBack"/>
      <w:bookmarkEnd w:id="1"/>
    </w:p>
    <w:sectPr w:rsidR="00515652" w:rsidRPr="004E1ACE" w:rsidSect="003B489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15323D"/>
    <w:multiLevelType w:val="hybridMultilevel"/>
    <w:tmpl w:val="24A408BE"/>
    <w:lvl w:ilvl="0" w:tplc="531E2C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B0E8CC">
      <w:start w:val="1"/>
      <w:numFmt w:val="bullet"/>
      <w:lvlText w:val=""/>
      <w:lvlJc w:val="left"/>
      <w:pPr>
        <w:tabs>
          <w:tab w:val="num" w:pos="1364"/>
        </w:tabs>
        <w:ind w:left="1080" w:firstLine="0"/>
      </w:pPr>
      <w:rPr>
        <w:rFonts w:ascii="Symbol" w:hAnsi="Symbol" w:hint="default"/>
        <w:sz w:val="16"/>
        <w:szCs w:val="16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4E1ACE"/>
    <w:rsid w:val="001C0778"/>
    <w:rsid w:val="003B489A"/>
    <w:rsid w:val="004E1ACE"/>
    <w:rsid w:val="00515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B489A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185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Roby</dc:creator>
  <cp:lastModifiedBy>Roby</cp:lastModifiedBy>
  <cp:revision>2</cp:revision>
  <dcterms:created xsi:type="dcterms:W3CDTF">2013-05-26T19:09:00Z</dcterms:created>
  <dcterms:modified xsi:type="dcterms:W3CDTF">2014-09-09T21:33:00Z</dcterms:modified>
</cp:coreProperties>
</file>